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C3" w:rsidRDefault="00F264C3" w:rsidP="003E11EA">
      <w:pPr>
        <w:shd w:val="clear" w:color="auto" w:fill="FFFFFF"/>
        <w:spacing w:after="120" w:line="240" w:lineRule="auto"/>
        <w:ind w:left="-12"/>
        <w:jc w:val="center"/>
        <w:outlineLvl w:val="0"/>
        <w:rPr>
          <w:rFonts w:asciiTheme="majorHAnsi" w:eastAsia="Times New Roman" w:hAnsiTheme="majorHAnsi" w:cs="Times New Roman"/>
          <w:b/>
          <w:bCs/>
          <w:color w:val="333333"/>
          <w:kern w:val="36"/>
          <w:sz w:val="44"/>
          <w:szCs w:val="28"/>
        </w:rPr>
      </w:pPr>
      <w:r w:rsidRPr="003E11EA">
        <w:rPr>
          <w:rFonts w:asciiTheme="majorHAnsi" w:eastAsia="Times New Roman" w:hAnsiTheme="majorHAnsi" w:cs="Times New Roman"/>
          <w:b/>
          <w:bCs/>
          <w:color w:val="333333"/>
          <w:kern w:val="36"/>
          <w:sz w:val="44"/>
          <w:szCs w:val="28"/>
        </w:rPr>
        <w:t xml:space="preserve">Политика в отношении обработки персональных данных в </w:t>
      </w:r>
      <w:r w:rsidR="003E11EA" w:rsidRPr="003E11EA">
        <w:rPr>
          <w:rFonts w:asciiTheme="majorHAnsi" w:eastAsia="Times New Roman" w:hAnsiTheme="majorHAnsi" w:cs="Times New Roman"/>
          <w:b/>
          <w:bCs/>
          <w:color w:val="333333"/>
          <w:kern w:val="36"/>
          <w:sz w:val="44"/>
          <w:szCs w:val="28"/>
        </w:rPr>
        <w:t>ногтевой студии «</w:t>
      </w:r>
      <w:bookmarkStart w:id="0" w:name="_Hlk425435011"/>
      <w:r w:rsidR="00CE2EB4">
        <w:rPr>
          <w:rFonts w:asciiTheme="majorHAnsi" w:eastAsia="Times New Roman" w:hAnsiTheme="majorHAnsi" w:cs="Times New Roman"/>
          <w:b/>
          <w:bCs/>
          <w:color w:val="333333"/>
          <w:kern w:val="36"/>
          <w:sz w:val="44"/>
          <w:szCs w:val="28"/>
        </w:rPr>
        <w:t>Тиффани</w:t>
      </w:r>
      <w:bookmarkEnd w:id="0"/>
      <w:r w:rsidRPr="003E11EA">
        <w:rPr>
          <w:rFonts w:asciiTheme="majorHAnsi" w:eastAsia="Times New Roman" w:hAnsiTheme="majorHAnsi" w:cs="Times New Roman"/>
          <w:b/>
          <w:bCs/>
          <w:color w:val="333333"/>
          <w:kern w:val="36"/>
          <w:sz w:val="44"/>
          <w:szCs w:val="28"/>
        </w:rPr>
        <w:t>»</w:t>
      </w:r>
      <w:r w:rsidR="003E11EA" w:rsidRPr="003E11EA">
        <w:rPr>
          <w:rFonts w:asciiTheme="majorHAnsi" w:eastAsia="Times New Roman" w:hAnsiTheme="majorHAnsi" w:cs="Times New Roman"/>
          <w:b/>
          <w:bCs/>
          <w:color w:val="333333"/>
          <w:kern w:val="36"/>
          <w:sz w:val="44"/>
          <w:szCs w:val="28"/>
        </w:rPr>
        <w:t xml:space="preserve"> (ИП </w:t>
      </w:r>
      <w:proofErr w:type="spellStart"/>
      <w:r w:rsidR="003E11EA">
        <w:rPr>
          <w:rFonts w:asciiTheme="majorHAnsi" w:eastAsia="Times New Roman" w:hAnsiTheme="majorHAnsi" w:cs="Times New Roman"/>
          <w:b/>
          <w:bCs/>
          <w:color w:val="333333"/>
          <w:kern w:val="36"/>
          <w:sz w:val="44"/>
          <w:szCs w:val="28"/>
        </w:rPr>
        <w:t>Анпилова</w:t>
      </w:r>
      <w:proofErr w:type="spellEnd"/>
      <w:r w:rsidR="003E11EA">
        <w:rPr>
          <w:rFonts w:asciiTheme="majorHAnsi" w:eastAsia="Times New Roman" w:hAnsiTheme="majorHAnsi" w:cs="Times New Roman"/>
          <w:b/>
          <w:bCs/>
          <w:color w:val="333333"/>
          <w:kern w:val="36"/>
          <w:sz w:val="44"/>
          <w:szCs w:val="28"/>
        </w:rPr>
        <w:t xml:space="preserve"> С.С.</w:t>
      </w:r>
      <w:r w:rsidR="003E11EA" w:rsidRPr="003E11EA">
        <w:rPr>
          <w:rFonts w:asciiTheme="majorHAnsi" w:eastAsia="Times New Roman" w:hAnsiTheme="majorHAnsi" w:cs="Times New Roman"/>
          <w:b/>
          <w:bCs/>
          <w:color w:val="333333"/>
          <w:kern w:val="36"/>
          <w:sz w:val="44"/>
          <w:szCs w:val="28"/>
        </w:rPr>
        <w:t>)</w:t>
      </w:r>
    </w:p>
    <w:p w:rsidR="00F264C3" w:rsidRPr="003E11EA" w:rsidRDefault="00F264C3" w:rsidP="003E11EA">
      <w:pPr>
        <w:pBdr>
          <w:top w:val="single" w:sz="4" w:space="7" w:color="EBEBEB"/>
        </w:pBdr>
        <w:shd w:val="clear" w:color="auto" w:fill="FFFFFF"/>
        <w:spacing w:before="480" w:after="240" w:line="240" w:lineRule="auto"/>
        <w:jc w:val="both"/>
        <w:outlineLvl w:val="1"/>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1. Введение</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1.1. Важнейшим условием реализации целей деятельности </w:t>
      </w:r>
      <w:bookmarkStart w:id="1" w:name="_Hlk425434644"/>
      <w:r w:rsidR="003E11EA">
        <w:rPr>
          <w:rFonts w:ascii="Times New Roman" w:eastAsia="Times New Roman" w:hAnsi="Times New Roman" w:cs="Times New Roman"/>
          <w:color w:val="333333"/>
          <w:sz w:val="28"/>
          <w:szCs w:val="28"/>
        </w:rPr>
        <w:t xml:space="preserve">ногтевой студии </w:t>
      </w:r>
      <w:r w:rsidR="00CE2EB4">
        <w:rPr>
          <w:rFonts w:ascii="Times New Roman" w:eastAsia="Times New Roman" w:hAnsi="Times New Roman" w:cs="Times New Roman"/>
          <w:color w:val="333333"/>
          <w:sz w:val="28"/>
          <w:szCs w:val="28"/>
        </w:rPr>
        <w:t>Тиффани</w:t>
      </w:r>
      <w:r w:rsidR="003E11EA">
        <w:rPr>
          <w:rFonts w:ascii="Times New Roman" w:eastAsia="Times New Roman" w:hAnsi="Times New Roman" w:cs="Times New Roman"/>
          <w:color w:val="333333"/>
          <w:sz w:val="28"/>
          <w:szCs w:val="28"/>
        </w:rPr>
        <w:t xml:space="preserve"> (</w:t>
      </w:r>
      <w:r w:rsidR="004E0749">
        <w:rPr>
          <w:rFonts w:ascii="Times New Roman" w:eastAsia="Times New Roman" w:hAnsi="Times New Roman" w:cs="Times New Roman"/>
          <w:color w:val="333333"/>
          <w:sz w:val="28"/>
          <w:szCs w:val="28"/>
        </w:rPr>
        <w:t xml:space="preserve">Индивидуальный предприниматель </w:t>
      </w:r>
      <w:proofErr w:type="spellStart"/>
      <w:r w:rsidR="003E11EA">
        <w:rPr>
          <w:rFonts w:ascii="Times New Roman" w:eastAsia="Times New Roman" w:hAnsi="Times New Roman" w:cs="Times New Roman"/>
          <w:color w:val="333333"/>
          <w:sz w:val="28"/>
          <w:szCs w:val="28"/>
        </w:rPr>
        <w:t>Анпилова</w:t>
      </w:r>
      <w:proofErr w:type="spellEnd"/>
      <w:r w:rsidR="003E11EA">
        <w:rPr>
          <w:rFonts w:ascii="Times New Roman" w:eastAsia="Times New Roman" w:hAnsi="Times New Roman" w:cs="Times New Roman"/>
          <w:color w:val="333333"/>
          <w:sz w:val="28"/>
          <w:szCs w:val="28"/>
        </w:rPr>
        <w:t xml:space="preserve"> С.С.</w:t>
      </w:r>
      <w:r w:rsidR="003E11EA" w:rsidRPr="003E11EA">
        <w:rPr>
          <w:rFonts w:ascii="Times New Roman" w:eastAsia="Times New Roman" w:hAnsi="Times New Roman" w:cs="Times New Roman"/>
          <w:color w:val="333333"/>
          <w:sz w:val="28"/>
          <w:szCs w:val="28"/>
        </w:rPr>
        <w:t>)</w:t>
      </w:r>
      <w:bookmarkEnd w:id="1"/>
      <w:r w:rsidRPr="003E11EA">
        <w:rPr>
          <w:rFonts w:ascii="Times New Roman" w:eastAsia="Times New Roman" w:hAnsi="Times New Roman" w:cs="Times New Roman"/>
          <w:color w:val="333333"/>
          <w:sz w:val="28"/>
          <w:szCs w:val="28"/>
        </w:rPr>
        <w:t xml:space="preserve"> (далее </w:t>
      </w:r>
      <w:bookmarkStart w:id="2" w:name="_Hlk425434778"/>
      <w:r w:rsidR="00CE2EB4" w:rsidRPr="00CE2EB4">
        <w:rPr>
          <w:rFonts w:ascii="Times New Roman" w:eastAsia="Times New Roman" w:hAnsi="Times New Roman" w:cs="Times New Roman"/>
          <w:color w:val="333333"/>
          <w:sz w:val="28"/>
          <w:szCs w:val="28"/>
        </w:rPr>
        <w:t>Тиффани</w:t>
      </w:r>
      <w:r w:rsidRPr="003E11EA">
        <w:rPr>
          <w:rFonts w:ascii="Times New Roman" w:eastAsia="Times New Roman" w:hAnsi="Times New Roman" w:cs="Times New Roman"/>
          <w:color w:val="333333"/>
          <w:sz w:val="28"/>
          <w:szCs w:val="28"/>
        </w:rPr>
        <w:t xml:space="preserve"> </w:t>
      </w:r>
      <w:bookmarkEnd w:id="2"/>
      <w:r w:rsidRPr="003E11EA">
        <w:rPr>
          <w:rFonts w:ascii="Times New Roman" w:eastAsia="Times New Roman" w:hAnsi="Times New Roman" w:cs="Times New Roman"/>
          <w:color w:val="333333"/>
          <w:sz w:val="28"/>
          <w:szCs w:val="28"/>
        </w:rPr>
        <w:t>либо Оператор) является обеспечение необходимого и достаточного уровня информационной безопасности информации, к которой, в том числе, относятся персональные данные.</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1.2. Политика в отношении обработки персональных данных в </w:t>
      </w:r>
      <w:r w:rsidR="00CE2EB4">
        <w:rPr>
          <w:rFonts w:ascii="Times New Roman" w:eastAsia="Times New Roman" w:hAnsi="Times New Roman" w:cs="Times New Roman"/>
          <w:color w:val="333333"/>
          <w:sz w:val="28"/>
          <w:szCs w:val="28"/>
        </w:rPr>
        <w:t>Тиффани</w:t>
      </w:r>
      <w:r w:rsidR="004E0749">
        <w:rPr>
          <w:rFonts w:ascii="Times New Roman" w:eastAsia="Times New Roman" w:hAnsi="Times New Roman" w:cs="Times New Roman"/>
          <w:color w:val="333333"/>
          <w:sz w:val="28"/>
          <w:szCs w:val="28"/>
        </w:rPr>
        <w:t xml:space="preserve"> </w:t>
      </w:r>
      <w:r w:rsidRPr="003E11EA">
        <w:rPr>
          <w:rFonts w:ascii="Times New Roman" w:eastAsia="Times New Roman" w:hAnsi="Times New Roman" w:cs="Times New Roman"/>
          <w:color w:val="333333"/>
          <w:sz w:val="28"/>
          <w:szCs w:val="28"/>
        </w:rPr>
        <w:t xml:space="preserve">(далее – Положение) определяет порядок сбора, хранения, передачи и иных видов обработки персональных данных в </w:t>
      </w:r>
      <w:r w:rsidR="00CE2EB4">
        <w:rPr>
          <w:rFonts w:ascii="Times New Roman" w:eastAsia="Times New Roman" w:hAnsi="Times New Roman" w:cs="Times New Roman"/>
          <w:color w:val="333333"/>
          <w:sz w:val="28"/>
          <w:szCs w:val="28"/>
        </w:rPr>
        <w:t>Тиффани</w:t>
      </w:r>
      <w:r w:rsidR="004E0749" w:rsidRPr="004E0749">
        <w:rPr>
          <w:rFonts w:ascii="Times New Roman" w:eastAsia="Times New Roman" w:hAnsi="Times New Roman" w:cs="Times New Roman"/>
          <w:color w:val="333333"/>
          <w:sz w:val="28"/>
          <w:szCs w:val="28"/>
        </w:rPr>
        <w:t xml:space="preserve"> </w:t>
      </w:r>
      <w:r w:rsidRPr="003E11EA">
        <w:rPr>
          <w:rFonts w:ascii="Times New Roman" w:eastAsia="Times New Roman" w:hAnsi="Times New Roman" w:cs="Times New Roman"/>
          <w:color w:val="333333"/>
          <w:sz w:val="28"/>
          <w:szCs w:val="28"/>
        </w:rPr>
        <w:t>(далее – Компания), а также сведения о реализуемых требованиях к защите персональных данных.</w:t>
      </w:r>
    </w:p>
    <w:p w:rsidR="003C03ED" w:rsidRDefault="00F264C3" w:rsidP="003C03ED">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1.3. Политика разработана в соответствии с действующим законодательством РФ.</w:t>
      </w:r>
    </w:p>
    <w:p w:rsidR="00F264C3" w:rsidRPr="003E11EA" w:rsidRDefault="00F264C3" w:rsidP="003C03ED">
      <w:pPr>
        <w:shd w:val="clear" w:color="auto" w:fill="FFFFFF"/>
        <w:spacing w:after="240" w:line="204" w:lineRule="atLeast"/>
        <w:jc w:val="both"/>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2. Состав персональных данных</w:t>
      </w:r>
    </w:p>
    <w:p w:rsidR="00F264C3" w:rsidRPr="00723C6F"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 Детальный перечень персональных данных фиксируется в локальной нормативной документации </w:t>
      </w:r>
      <w:r w:rsidR="003E11EA">
        <w:rPr>
          <w:rFonts w:ascii="Times New Roman" w:eastAsia="Times New Roman" w:hAnsi="Times New Roman" w:cs="Times New Roman"/>
          <w:color w:val="333333"/>
          <w:sz w:val="28"/>
          <w:szCs w:val="28"/>
        </w:rPr>
        <w:t xml:space="preserve">в </w:t>
      </w:r>
      <w:r w:rsidR="00CE2EB4">
        <w:rPr>
          <w:rFonts w:ascii="Times New Roman" w:eastAsia="Times New Roman" w:hAnsi="Times New Roman" w:cs="Times New Roman"/>
          <w:color w:val="333333"/>
          <w:sz w:val="28"/>
          <w:szCs w:val="28"/>
        </w:rPr>
        <w:t>Тиффани</w:t>
      </w:r>
      <w:r w:rsidR="00723C6F" w:rsidRPr="00723C6F">
        <w:rPr>
          <w:rFonts w:ascii="Times New Roman" w:eastAsia="Times New Roman" w:hAnsi="Times New Roman" w:cs="Times New Roman"/>
          <w:color w:val="333333"/>
          <w:sz w:val="28"/>
          <w:szCs w:val="28"/>
        </w:rPr>
        <w:t>.</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2.2. Все обрабатываемые </w:t>
      </w:r>
      <w:r w:rsidR="00CE2EB4">
        <w:rPr>
          <w:rFonts w:ascii="Times New Roman" w:eastAsia="Times New Roman" w:hAnsi="Times New Roman" w:cs="Times New Roman"/>
          <w:color w:val="333333"/>
          <w:sz w:val="28"/>
          <w:szCs w:val="28"/>
        </w:rPr>
        <w:t>Тиффани</w:t>
      </w:r>
      <w:r w:rsidR="00723C6F" w:rsidRPr="00723C6F">
        <w:rPr>
          <w:rFonts w:ascii="Times New Roman" w:eastAsia="Times New Roman" w:hAnsi="Times New Roman" w:cs="Times New Roman"/>
          <w:color w:val="333333"/>
          <w:sz w:val="28"/>
          <w:szCs w:val="28"/>
        </w:rPr>
        <w:t xml:space="preserve"> </w:t>
      </w:r>
      <w:r w:rsidRPr="003E11EA">
        <w:rPr>
          <w:rFonts w:ascii="Times New Roman" w:eastAsia="Times New Roman" w:hAnsi="Times New Roman" w:cs="Times New Roman"/>
          <w:color w:val="333333"/>
          <w:sz w:val="28"/>
          <w:szCs w:val="28"/>
        </w:rPr>
        <w:t>персональные данные являются конфиденциальной, строго охраняемой информацией в соответствии с законодательством.</w:t>
      </w:r>
    </w:p>
    <w:p w:rsidR="00F264C3" w:rsidRPr="003E11EA" w:rsidRDefault="00F264C3" w:rsidP="003E11EA">
      <w:pPr>
        <w:pBdr>
          <w:top w:val="single" w:sz="4" w:space="7" w:color="EBEBEB"/>
        </w:pBdr>
        <w:shd w:val="clear" w:color="auto" w:fill="FFFFFF"/>
        <w:spacing w:before="480" w:after="240" w:line="240" w:lineRule="auto"/>
        <w:jc w:val="both"/>
        <w:outlineLvl w:val="1"/>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3. Цели обработки персональных данных</w:t>
      </w:r>
    </w:p>
    <w:p w:rsidR="006065C2" w:rsidRPr="006065C2" w:rsidRDefault="006065C2" w:rsidP="006065C2">
      <w:pPr>
        <w:shd w:val="clear" w:color="auto" w:fill="FFFFFF"/>
        <w:spacing w:after="240" w:line="204" w:lineRule="atLeast"/>
        <w:jc w:val="both"/>
        <w:rPr>
          <w:rFonts w:ascii="Times New Roman" w:eastAsia="Times New Roman" w:hAnsi="Times New Roman" w:cs="Times New Roman"/>
          <w:color w:val="333333"/>
          <w:sz w:val="28"/>
          <w:szCs w:val="28"/>
        </w:rPr>
      </w:pPr>
      <w:r w:rsidRPr="006065C2">
        <w:rPr>
          <w:rFonts w:ascii="Times New Roman" w:eastAsia="Times New Roman" w:hAnsi="Times New Roman" w:cs="Times New Roman"/>
          <w:color w:val="333333"/>
          <w:sz w:val="28"/>
          <w:szCs w:val="28"/>
        </w:rPr>
        <w:t>3.1 Тиффани собирает и хранит только те персональные данные, которые необходимы для предоставления оказания услуг (связь с пользователем). Персональную информацию пользователя Тиффани может использовать в следующих целях:</w:t>
      </w:r>
    </w:p>
    <w:p w:rsidR="006065C2" w:rsidRPr="006065C2" w:rsidRDefault="006065C2" w:rsidP="006065C2">
      <w:pPr>
        <w:pStyle w:val="a4"/>
        <w:numPr>
          <w:ilvl w:val="0"/>
          <w:numId w:val="2"/>
        </w:numPr>
        <w:shd w:val="clear" w:color="auto" w:fill="FFFFFF"/>
        <w:spacing w:after="240" w:line="204" w:lineRule="atLeast"/>
        <w:jc w:val="both"/>
        <w:rPr>
          <w:rFonts w:ascii="Times New Roman" w:eastAsia="Times New Roman" w:hAnsi="Times New Roman" w:cs="Times New Roman"/>
          <w:color w:val="333333"/>
          <w:sz w:val="28"/>
          <w:szCs w:val="28"/>
        </w:rPr>
      </w:pPr>
      <w:r w:rsidRPr="006065C2">
        <w:rPr>
          <w:rFonts w:ascii="Times New Roman" w:eastAsia="Times New Roman" w:hAnsi="Times New Roman" w:cs="Times New Roman"/>
          <w:color w:val="333333"/>
          <w:sz w:val="28"/>
          <w:szCs w:val="28"/>
        </w:rPr>
        <w:t>связь с пользователем, в том числе направление уведомлений, запросов и информации, касающихся оказания услуг, а также обработка запросов и заявок от пользователя;</w:t>
      </w:r>
    </w:p>
    <w:p w:rsidR="00F264C3" w:rsidRPr="003E11EA" w:rsidRDefault="00F264C3" w:rsidP="006065C2">
      <w:pPr>
        <w:shd w:val="clear" w:color="auto" w:fill="FFFFFF"/>
        <w:spacing w:after="240" w:line="204" w:lineRule="atLeast"/>
        <w:jc w:val="both"/>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lastRenderedPageBreak/>
        <w:t>4. Порядок сбора, хранения, передачи и иных видов обработки персональных данных</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4.1.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Оператором установлен перечень лиц, осуществляющих обработку персональных данных либо имеющих к ним доступ. Обеспечивается раздельное хранение персональных данных (материальных носителей), обработка которых осуществляется в различных целях. Оператор обеспечивает сохранность персональных данных и принимает меры, исключающие несанкционированный доступ к персональным данным.</w:t>
      </w:r>
    </w:p>
    <w:p w:rsidR="003C03ED" w:rsidRDefault="00F264C3" w:rsidP="003C03ED">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4.2. Обработка персональных данных, осуществляемая с использованием средств автоматизации, проводится при условии выполнения следующих действий: </w:t>
      </w:r>
      <w:proofErr w:type="gramStart"/>
      <w:r w:rsidRPr="003E11EA">
        <w:rPr>
          <w:rFonts w:ascii="Times New Roman" w:eastAsia="Times New Roman" w:hAnsi="Times New Roman" w:cs="Times New Roman"/>
          <w:color w:val="333333"/>
          <w:sz w:val="28"/>
          <w:szCs w:val="28"/>
        </w:rPr>
        <w:t>Оператор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w:t>
      </w:r>
      <w:proofErr w:type="gramEnd"/>
      <w:r w:rsidRPr="003E11EA">
        <w:rPr>
          <w:rFonts w:ascii="Times New Roman" w:eastAsia="Times New Roman" w:hAnsi="Times New Roman" w:cs="Times New Roman"/>
          <w:color w:val="333333"/>
          <w:sz w:val="28"/>
          <w:szCs w:val="28"/>
        </w:rPr>
        <w:t xml:space="preserve"> Оператор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w:t>
      </w:r>
      <w:proofErr w:type="gramStart"/>
      <w:r w:rsidRPr="003E11EA">
        <w:rPr>
          <w:rFonts w:ascii="Times New Roman" w:eastAsia="Times New Roman" w:hAnsi="Times New Roman" w:cs="Times New Roman"/>
          <w:color w:val="333333"/>
          <w:sz w:val="28"/>
          <w:szCs w:val="28"/>
        </w:rPr>
        <w:t>контроль за</w:t>
      </w:r>
      <w:proofErr w:type="gramEnd"/>
      <w:r w:rsidRPr="003E11EA">
        <w:rPr>
          <w:rFonts w:ascii="Times New Roman" w:eastAsia="Times New Roman" w:hAnsi="Times New Roman" w:cs="Times New Roman"/>
          <w:color w:val="333333"/>
          <w:sz w:val="28"/>
          <w:szCs w:val="28"/>
        </w:rPr>
        <w:t xml:space="preserve"> обеспечением уровня защищенности персональных данных.</w:t>
      </w:r>
    </w:p>
    <w:p w:rsidR="00F264C3" w:rsidRPr="003E11EA" w:rsidRDefault="00F264C3" w:rsidP="003C03ED">
      <w:pPr>
        <w:shd w:val="clear" w:color="auto" w:fill="FFFFFF"/>
        <w:spacing w:after="240" w:line="204" w:lineRule="atLeast"/>
        <w:jc w:val="both"/>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5. Сведения о реализуемых требованиях к защите персональных данных.</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5.1. Оператор проводит следующие мероприятия: определяет угрозы безопасности персональных данных при их обработке, формирует на их основе модели угроз; осуществляет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формирует план </w:t>
      </w:r>
      <w:proofErr w:type="gramStart"/>
      <w:r w:rsidRPr="003E11EA">
        <w:rPr>
          <w:rFonts w:ascii="Times New Roman" w:eastAsia="Times New Roman" w:hAnsi="Times New Roman" w:cs="Times New Roman"/>
          <w:color w:val="333333"/>
          <w:sz w:val="28"/>
          <w:szCs w:val="28"/>
        </w:rPr>
        <w:t>проведения проверок готовности новых средств защиты информации</w:t>
      </w:r>
      <w:proofErr w:type="gramEnd"/>
      <w:r w:rsidRPr="003E11EA">
        <w:rPr>
          <w:rFonts w:ascii="Times New Roman" w:eastAsia="Times New Roman" w:hAnsi="Times New Roman" w:cs="Times New Roman"/>
          <w:color w:val="333333"/>
          <w:sz w:val="28"/>
          <w:szCs w:val="28"/>
        </w:rPr>
        <w:t xml:space="preserve"> к использованию с составлением заключений о возможности их эксплуатации; осуществляет установку и ввод в эксплуатацию средств защиты информации в соответствии с эксплуатационной и технической документацией; проводит обучение лиц, использующих средства защиты информации, применяемые в информационных системах, правилам работы с ними; осуществляет учет применяемых средств защиты информации, эксплуатационной и технической </w:t>
      </w:r>
      <w:r w:rsidRPr="003E11EA">
        <w:rPr>
          <w:rFonts w:ascii="Times New Roman" w:eastAsia="Times New Roman" w:hAnsi="Times New Roman" w:cs="Times New Roman"/>
          <w:color w:val="333333"/>
          <w:sz w:val="28"/>
          <w:szCs w:val="28"/>
        </w:rPr>
        <w:lastRenderedPageBreak/>
        <w:t xml:space="preserve">документации к ним, носителей персональных данных; осуществляет учет лиц, допущенных к работе с персональными данными в информационной системе; осуществляет </w:t>
      </w:r>
      <w:proofErr w:type="gramStart"/>
      <w:r w:rsidRPr="003E11EA">
        <w:rPr>
          <w:rFonts w:ascii="Times New Roman" w:eastAsia="Times New Roman" w:hAnsi="Times New Roman" w:cs="Times New Roman"/>
          <w:color w:val="333333"/>
          <w:sz w:val="28"/>
          <w:szCs w:val="28"/>
        </w:rPr>
        <w:t>контроль за</w:t>
      </w:r>
      <w:proofErr w:type="gramEnd"/>
      <w:r w:rsidRPr="003E11EA">
        <w:rPr>
          <w:rFonts w:ascii="Times New Roman" w:eastAsia="Times New Roman" w:hAnsi="Times New Roman" w:cs="Times New Roman"/>
          <w:color w:val="333333"/>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 </w:t>
      </w:r>
      <w:proofErr w:type="gramStart"/>
      <w:r w:rsidRPr="003E11EA">
        <w:rPr>
          <w:rFonts w:ascii="Times New Roman" w:eastAsia="Times New Roman" w:hAnsi="Times New Roman" w:cs="Times New Roman"/>
          <w:color w:val="333333"/>
          <w:sz w:val="28"/>
          <w:szCs w:val="28"/>
        </w:rPr>
        <w:t>вправе инициировать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имеет описания системы защиты персональных данных.</w:t>
      </w:r>
      <w:proofErr w:type="gramEnd"/>
    </w:p>
    <w:p w:rsidR="003C03ED" w:rsidRDefault="00F264C3" w:rsidP="003C03ED">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5.2. Для разработки и осуществления конкретных мероприятий по обеспечению безопасности персональных данных при их обработке в информационной системе Оператором или уполномоченным лицом ответственным является подразделение информационных технологий Оператора.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соответствующими должностными лицами (работниками) Оператора или уполномоченного лица.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F264C3" w:rsidRPr="003E11EA" w:rsidRDefault="00F264C3" w:rsidP="003C03ED">
      <w:pPr>
        <w:shd w:val="clear" w:color="auto" w:fill="FFFFFF"/>
        <w:spacing w:after="240" w:line="204" w:lineRule="atLeast"/>
        <w:jc w:val="both"/>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6. Права и обязанности Оператора</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6.1. </w:t>
      </w:r>
      <w:r w:rsidR="00CE2EB4" w:rsidRPr="00CE2EB4">
        <w:rPr>
          <w:rFonts w:ascii="Times New Roman" w:eastAsia="Times New Roman" w:hAnsi="Times New Roman" w:cs="Times New Roman"/>
          <w:color w:val="333333"/>
          <w:sz w:val="28"/>
          <w:szCs w:val="28"/>
        </w:rPr>
        <w:t>Тиффани</w:t>
      </w:r>
      <w:r w:rsidR="00723C6F" w:rsidRPr="003E11EA">
        <w:rPr>
          <w:rFonts w:ascii="Times New Roman" w:eastAsia="Times New Roman" w:hAnsi="Times New Roman" w:cs="Times New Roman"/>
          <w:color w:val="333333"/>
          <w:sz w:val="28"/>
          <w:szCs w:val="28"/>
        </w:rPr>
        <w:t xml:space="preserve"> </w:t>
      </w:r>
      <w:r w:rsidRPr="003E11EA">
        <w:rPr>
          <w:rFonts w:ascii="Times New Roman" w:eastAsia="Times New Roman" w:hAnsi="Times New Roman" w:cs="Times New Roman"/>
          <w:color w:val="333333"/>
          <w:sz w:val="28"/>
          <w:szCs w:val="28"/>
        </w:rPr>
        <w:t>как Оператор персональных данных вправе:</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отстаивать свои интересы в суде;</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отказывать в предоставлении персональных данных в случаях предусмотренных законодательством;</w:t>
      </w:r>
    </w:p>
    <w:p w:rsidR="003C03ED" w:rsidRDefault="00F264C3" w:rsidP="003C03ED">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lastRenderedPageBreak/>
        <w:t>• использовать персональные данные субъекта без его согласия, в случаях предусмотренных законодательством.</w:t>
      </w:r>
    </w:p>
    <w:p w:rsidR="00F264C3" w:rsidRPr="003E11EA" w:rsidRDefault="00F264C3" w:rsidP="003C03ED">
      <w:pPr>
        <w:shd w:val="clear" w:color="auto" w:fill="FFFFFF"/>
        <w:spacing w:after="240" w:line="204" w:lineRule="atLeast"/>
        <w:jc w:val="both"/>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7. Права и обязанности субъекта персональных данных</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7.1. Субъект персональных данных имеет право:</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требовать перечень своих персональных данных, обрабатываемых Оператором и источник их получения;</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получать информацию о сроках обработки своих персональных данных, в том числе о сроках их хранения;</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3C03ED" w:rsidRDefault="00F264C3" w:rsidP="003C03ED">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на защиту своих прав и законных интересов, в том числе на возмещение убытков и (или) компенсацию морального вреда в судебном порядке.</w:t>
      </w:r>
    </w:p>
    <w:p w:rsidR="00F264C3" w:rsidRPr="003E11EA" w:rsidRDefault="00F264C3" w:rsidP="003C03ED">
      <w:pPr>
        <w:shd w:val="clear" w:color="auto" w:fill="FFFFFF"/>
        <w:spacing w:after="240" w:line="204" w:lineRule="atLeast"/>
        <w:jc w:val="both"/>
        <w:rPr>
          <w:rFonts w:ascii="Times New Roman" w:eastAsia="Times New Roman" w:hAnsi="Times New Roman" w:cs="Times New Roman"/>
          <w:b/>
          <w:bCs/>
          <w:color w:val="333333"/>
          <w:sz w:val="28"/>
          <w:szCs w:val="28"/>
        </w:rPr>
      </w:pPr>
      <w:r w:rsidRPr="003E11EA">
        <w:rPr>
          <w:rFonts w:ascii="Times New Roman" w:eastAsia="Times New Roman" w:hAnsi="Times New Roman" w:cs="Times New Roman"/>
          <w:b/>
          <w:bCs/>
          <w:color w:val="333333"/>
          <w:sz w:val="28"/>
          <w:szCs w:val="28"/>
        </w:rPr>
        <w:t>8. Заключительные положения</w:t>
      </w:r>
    </w:p>
    <w:p w:rsidR="00F264C3" w:rsidRPr="003E11EA"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8.1.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F264C3" w:rsidRPr="00723C6F" w:rsidRDefault="00F264C3" w:rsidP="003E11EA">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8.2. Настоящая Политика является внутренним документом </w:t>
      </w:r>
      <w:r w:rsidR="00CE2EB4" w:rsidRPr="00CE2EB4">
        <w:rPr>
          <w:rFonts w:ascii="Times New Roman" w:eastAsia="Times New Roman" w:hAnsi="Times New Roman" w:cs="Times New Roman"/>
          <w:color w:val="333333"/>
          <w:sz w:val="28"/>
          <w:szCs w:val="28"/>
        </w:rPr>
        <w:t>Тиффани</w:t>
      </w:r>
      <w:r w:rsidRPr="003E11EA">
        <w:rPr>
          <w:rFonts w:ascii="Times New Roman" w:eastAsia="Times New Roman" w:hAnsi="Times New Roman" w:cs="Times New Roman"/>
          <w:color w:val="333333"/>
          <w:sz w:val="28"/>
          <w:szCs w:val="28"/>
        </w:rPr>
        <w:t xml:space="preserve">, и подлежит размещению на официальном сайте </w:t>
      </w:r>
      <w:r w:rsidR="00723C6F">
        <w:rPr>
          <w:rFonts w:ascii="Times New Roman" w:eastAsia="Times New Roman" w:hAnsi="Times New Roman" w:cs="Times New Roman"/>
          <w:color w:val="333333"/>
          <w:sz w:val="28"/>
          <w:szCs w:val="28"/>
        </w:rPr>
        <w:t xml:space="preserve">ногтевой студии </w:t>
      </w:r>
      <w:r w:rsidR="00CE2EB4" w:rsidRPr="00CE2EB4">
        <w:rPr>
          <w:rFonts w:ascii="Times New Roman" w:eastAsia="Times New Roman" w:hAnsi="Times New Roman" w:cs="Times New Roman"/>
          <w:color w:val="333333"/>
          <w:sz w:val="28"/>
          <w:szCs w:val="28"/>
        </w:rPr>
        <w:t>Тиффани</w:t>
      </w:r>
      <w:r w:rsidR="00723C6F">
        <w:rPr>
          <w:rFonts w:ascii="Times New Roman" w:eastAsia="Times New Roman" w:hAnsi="Times New Roman" w:cs="Times New Roman"/>
          <w:color w:val="333333"/>
          <w:sz w:val="28"/>
          <w:szCs w:val="28"/>
        </w:rPr>
        <w:t>.</w:t>
      </w:r>
    </w:p>
    <w:p w:rsidR="003E11EA" w:rsidRPr="003E11EA" w:rsidRDefault="00F264C3">
      <w:pPr>
        <w:shd w:val="clear" w:color="auto" w:fill="FFFFFF"/>
        <w:spacing w:after="240" w:line="204" w:lineRule="atLeast"/>
        <w:jc w:val="both"/>
        <w:rPr>
          <w:rFonts w:ascii="Times New Roman" w:eastAsia="Times New Roman" w:hAnsi="Times New Roman" w:cs="Times New Roman"/>
          <w:color w:val="333333"/>
          <w:sz w:val="28"/>
          <w:szCs w:val="28"/>
        </w:rPr>
      </w:pPr>
      <w:r w:rsidRPr="003E11EA">
        <w:rPr>
          <w:rFonts w:ascii="Times New Roman" w:eastAsia="Times New Roman" w:hAnsi="Times New Roman" w:cs="Times New Roman"/>
          <w:color w:val="333333"/>
          <w:sz w:val="28"/>
          <w:szCs w:val="28"/>
        </w:rPr>
        <w:t xml:space="preserve">8.3. Контроль исполнения требований настоящей Политики осуществляется ответственным за обеспечение безопасности персональных данных </w:t>
      </w:r>
      <w:r w:rsidR="00CE2EB4" w:rsidRPr="00CE2EB4">
        <w:rPr>
          <w:rFonts w:ascii="Times New Roman" w:eastAsia="Times New Roman" w:hAnsi="Times New Roman" w:cs="Times New Roman"/>
          <w:color w:val="333333"/>
          <w:sz w:val="28"/>
          <w:szCs w:val="28"/>
        </w:rPr>
        <w:t>Тиффани</w:t>
      </w:r>
      <w:r w:rsidRPr="003E11EA">
        <w:rPr>
          <w:rFonts w:ascii="Times New Roman" w:eastAsia="Times New Roman" w:hAnsi="Times New Roman" w:cs="Times New Roman"/>
          <w:color w:val="333333"/>
          <w:sz w:val="28"/>
          <w:szCs w:val="28"/>
        </w:rPr>
        <w:t>.</w:t>
      </w:r>
    </w:p>
    <w:sectPr w:rsidR="003E11EA" w:rsidRPr="003E11EA" w:rsidSect="00C9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213A"/>
    <w:multiLevelType w:val="multilevel"/>
    <w:tmpl w:val="6A5E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B6E63"/>
    <w:multiLevelType w:val="hybridMultilevel"/>
    <w:tmpl w:val="5236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264C3"/>
    <w:rsid w:val="001D20A1"/>
    <w:rsid w:val="003C03ED"/>
    <w:rsid w:val="003E11EA"/>
    <w:rsid w:val="004E0749"/>
    <w:rsid w:val="005237E9"/>
    <w:rsid w:val="00560AF2"/>
    <w:rsid w:val="006065C2"/>
    <w:rsid w:val="00723C6F"/>
    <w:rsid w:val="00881B3C"/>
    <w:rsid w:val="008832F9"/>
    <w:rsid w:val="00AC0D78"/>
    <w:rsid w:val="00C9638E"/>
    <w:rsid w:val="00CE2EB4"/>
    <w:rsid w:val="00EE4234"/>
    <w:rsid w:val="00F264C3"/>
    <w:rsid w:val="00F3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8E"/>
  </w:style>
  <w:style w:type="paragraph" w:styleId="1">
    <w:name w:val="heading 1"/>
    <w:basedOn w:val="a"/>
    <w:link w:val="10"/>
    <w:uiPriority w:val="9"/>
    <w:qFormat/>
    <w:rsid w:val="00F26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6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4C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64C3"/>
    <w:rPr>
      <w:rFonts w:ascii="Times New Roman" w:eastAsia="Times New Roman" w:hAnsi="Times New Roman" w:cs="Times New Roman"/>
      <w:b/>
      <w:bCs/>
      <w:sz w:val="36"/>
      <w:szCs w:val="36"/>
    </w:rPr>
  </w:style>
  <w:style w:type="paragraph" w:styleId="a3">
    <w:name w:val="Normal (Web)"/>
    <w:basedOn w:val="a"/>
    <w:uiPriority w:val="99"/>
    <w:semiHidden/>
    <w:unhideWhenUsed/>
    <w:rsid w:val="00F264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065C2"/>
    <w:pPr>
      <w:ind w:left="720"/>
      <w:contextualSpacing/>
    </w:pPr>
  </w:style>
</w:styles>
</file>

<file path=word/webSettings.xml><?xml version="1.0" encoding="utf-8"?>
<w:webSettings xmlns:r="http://schemas.openxmlformats.org/officeDocument/2006/relationships" xmlns:w="http://schemas.openxmlformats.org/wordprocessingml/2006/main">
  <w:divs>
    <w:div w:id="4138030">
      <w:bodyDiv w:val="1"/>
      <w:marLeft w:val="0"/>
      <w:marRight w:val="0"/>
      <w:marTop w:val="0"/>
      <w:marBottom w:val="0"/>
      <w:divBdr>
        <w:top w:val="none" w:sz="0" w:space="0" w:color="auto"/>
        <w:left w:val="none" w:sz="0" w:space="0" w:color="auto"/>
        <w:bottom w:val="none" w:sz="0" w:space="0" w:color="auto"/>
        <w:right w:val="none" w:sz="0" w:space="0" w:color="auto"/>
      </w:divBdr>
    </w:div>
    <w:div w:id="10057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Pavellito</cp:lastModifiedBy>
  <cp:revision>8</cp:revision>
  <dcterms:created xsi:type="dcterms:W3CDTF">2015-07-23T14:09:00Z</dcterms:created>
  <dcterms:modified xsi:type="dcterms:W3CDTF">2015-07-23T14:57:00Z</dcterms:modified>
</cp:coreProperties>
</file>